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7E2F5" w14:textId="77777777" w:rsidR="001B57F3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2"/>
          <w:szCs w:val="22"/>
        </w:rPr>
      </w:pPr>
    </w:p>
    <w:p w14:paraId="0A9AB3D7" w14:textId="77777777" w:rsidR="001B57F3" w:rsidRPr="00E62FC2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ANEXO I - MODELO DE PROPOSTA</w:t>
      </w:r>
    </w:p>
    <w:p w14:paraId="6BF1E29E" w14:textId="77777777" w:rsidR="001B57F3" w:rsidRPr="00563FB5" w:rsidRDefault="001B57F3" w:rsidP="001B57F3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563FB5">
        <w:rPr>
          <w:rFonts w:ascii="Arial" w:hAnsi="Arial" w:cs="Arial"/>
          <w:i/>
          <w:color w:val="FF0000"/>
        </w:rPr>
        <w:t>(PAPEL TIMBRADO DA EMPRESA)</w:t>
      </w:r>
    </w:p>
    <w:p w14:paraId="398FCB59" w14:textId="77777777" w:rsidR="001B57F3" w:rsidRPr="00E62FC2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5C78EA39" w14:textId="77777777" w:rsidR="001B57F3" w:rsidRPr="00E62FC2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25BE8532" w14:textId="77777777" w:rsidR="001B57F3" w:rsidRPr="00E62FC2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190885A4" w14:textId="22539998" w:rsidR="001B57F3" w:rsidRPr="00E62FC2" w:rsidRDefault="001B57F3" w:rsidP="00E62FC2">
      <w:pPr>
        <w:tabs>
          <w:tab w:val="left" w:pos="2127"/>
          <w:tab w:val="left" w:pos="5550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Processo Administrativo nº </w:t>
      </w:r>
      <w:r w:rsidR="00890010" w:rsidRPr="00E62FC2">
        <w:rPr>
          <w:rFonts w:ascii="Arial" w:hAnsi="Arial" w:cs="Arial"/>
          <w:b/>
          <w:sz w:val="24"/>
          <w:szCs w:val="24"/>
        </w:rPr>
        <w:t>0</w:t>
      </w:r>
      <w:r w:rsidR="00036D56">
        <w:rPr>
          <w:rFonts w:ascii="Arial" w:hAnsi="Arial" w:cs="Arial"/>
          <w:b/>
          <w:sz w:val="24"/>
          <w:szCs w:val="24"/>
        </w:rPr>
        <w:t>9</w:t>
      </w:r>
      <w:r w:rsidR="00A34485">
        <w:rPr>
          <w:rFonts w:ascii="Arial" w:hAnsi="Arial" w:cs="Arial"/>
          <w:b/>
          <w:sz w:val="24"/>
          <w:szCs w:val="24"/>
        </w:rPr>
        <w:t>8</w:t>
      </w:r>
      <w:r w:rsidRPr="00E62FC2">
        <w:rPr>
          <w:rFonts w:ascii="Arial" w:hAnsi="Arial" w:cs="Arial"/>
          <w:b/>
          <w:sz w:val="24"/>
          <w:szCs w:val="24"/>
        </w:rPr>
        <w:t>/2026</w:t>
      </w:r>
    </w:p>
    <w:p w14:paraId="76FB9A13" w14:textId="1240497E" w:rsidR="001B57F3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>Pregão Eletrônico nº</w:t>
      </w:r>
      <w:r w:rsidR="00A34485">
        <w:rPr>
          <w:rFonts w:ascii="Arial" w:hAnsi="Arial" w:cs="Arial"/>
          <w:b/>
          <w:sz w:val="24"/>
          <w:szCs w:val="24"/>
        </w:rPr>
        <w:t xml:space="preserve"> 033</w:t>
      </w:r>
      <w:r w:rsidRPr="00E62FC2">
        <w:rPr>
          <w:rFonts w:ascii="Arial" w:hAnsi="Arial" w:cs="Arial"/>
          <w:b/>
          <w:sz w:val="24"/>
          <w:szCs w:val="24"/>
        </w:rPr>
        <w:t>/2026</w:t>
      </w:r>
    </w:p>
    <w:p w14:paraId="4A9A7DA9" w14:textId="77777777" w:rsidR="007062C4" w:rsidRPr="00E62FC2" w:rsidRDefault="007062C4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2D52BF44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Empresa: </w:t>
      </w:r>
    </w:p>
    <w:p w14:paraId="5A8070FD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CNPJ: </w:t>
      </w:r>
    </w:p>
    <w:p w14:paraId="0C7B7939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Endereço: </w:t>
      </w:r>
    </w:p>
    <w:p w14:paraId="77E634FA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Cidade: </w:t>
      </w:r>
    </w:p>
    <w:p w14:paraId="558B60A4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5F075D4D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38933820" w14:textId="77777777" w:rsidR="001B57F3" w:rsidRPr="00E62FC2" w:rsidRDefault="001B57F3" w:rsidP="001B57F3">
      <w:pPr>
        <w:tabs>
          <w:tab w:val="left" w:pos="5550"/>
        </w:tabs>
        <w:rPr>
          <w:rFonts w:ascii="Arial" w:hAnsi="Arial" w:cs="Arial"/>
          <w:sz w:val="24"/>
          <w:szCs w:val="24"/>
        </w:rPr>
      </w:pPr>
    </w:p>
    <w:p w14:paraId="02DD05B6" w14:textId="4F191121" w:rsidR="001B57F3" w:rsidRPr="006F55C0" w:rsidRDefault="001B57F3" w:rsidP="001B57F3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E62FC2">
        <w:rPr>
          <w:rFonts w:ascii="Arial" w:hAnsi="Arial" w:cs="Arial"/>
          <w:b/>
          <w:sz w:val="24"/>
          <w:szCs w:val="24"/>
        </w:rPr>
        <w:t>OBJETO:</w:t>
      </w:r>
      <w:r w:rsidRPr="0085362E">
        <w:rPr>
          <w:rFonts w:ascii="Arial" w:hAnsi="Arial" w:cs="Arial"/>
          <w:sz w:val="24"/>
          <w:szCs w:val="24"/>
        </w:rPr>
        <w:t xml:space="preserve"> </w:t>
      </w:r>
      <w:r w:rsidR="0085362E" w:rsidRPr="0085362E">
        <w:rPr>
          <w:rFonts w:ascii="Arial" w:hAnsi="Arial" w:cs="Arial"/>
          <w:sz w:val="24"/>
          <w:szCs w:val="24"/>
        </w:rPr>
        <w:t xml:space="preserve">Registro de preços para futura e eventual contratação de empresa especializada no </w:t>
      </w:r>
      <w:r w:rsidR="0085362E" w:rsidRPr="0085362E">
        <w:rPr>
          <w:rFonts w:ascii="Arial" w:hAnsi="Arial" w:cs="Arial"/>
          <w:b/>
          <w:sz w:val="24"/>
          <w:szCs w:val="24"/>
        </w:rPr>
        <w:t>fornecimento de gases medicinais, compreendendo oxigênio medicinal gasoso em cilindros de diversas capacidades, oxigênio líquido medicinal e óxido nitroso medicinal, com disponibilização de cilindros e tanque criogênico em regime de comodato, incluindo instalação, manutenção, transporte e demais serviços correlato</w:t>
      </w:r>
      <w:r w:rsidR="0085362E" w:rsidRPr="0085362E">
        <w:rPr>
          <w:rFonts w:ascii="Arial" w:hAnsi="Arial" w:cs="Arial"/>
          <w:sz w:val="24"/>
          <w:szCs w:val="24"/>
        </w:rPr>
        <w:t>s, a fim de atender às necessidades da Secretaria Municipal de Saúde de Bataguassu/MS, conforme condições, quantidades e exigências estabelecidas no Edital e no Termo de Referência</w:t>
      </w:r>
      <w:r w:rsidR="00E77201" w:rsidRPr="0085362E">
        <w:rPr>
          <w:rFonts w:ascii="Arial" w:hAnsi="Arial" w:cs="Arial"/>
          <w:sz w:val="24"/>
          <w:szCs w:val="24"/>
        </w:rPr>
        <w:t>.</w:t>
      </w:r>
    </w:p>
    <w:tbl>
      <w:tblPr>
        <w:tblW w:w="4909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542"/>
        <w:gridCol w:w="1219"/>
        <w:gridCol w:w="3342"/>
        <w:gridCol w:w="542"/>
        <w:gridCol w:w="678"/>
        <w:gridCol w:w="1218"/>
        <w:gridCol w:w="1354"/>
      </w:tblGrid>
      <w:tr w:rsidR="00FB34D0" w:rsidRPr="00D55C43" w14:paraId="05176452" w14:textId="77777777" w:rsidTr="002C2E6D">
        <w:tc>
          <w:tcPr>
            <w:tcW w:w="8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66A3F9F" w14:textId="77777777" w:rsidR="00FB34D0" w:rsidRPr="00D55C43" w:rsidRDefault="00FB34D0" w:rsidP="009C090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LOTE 01 – Ampla Concorrência</w:t>
            </w:r>
          </w:p>
        </w:tc>
      </w:tr>
      <w:tr w:rsidR="00FB34D0" w:rsidRPr="00D55C43" w14:paraId="5994A737" w14:textId="77777777" w:rsidTr="00FB34D0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0620C" w14:textId="77777777" w:rsidR="00FB34D0" w:rsidRPr="00D55C43" w:rsidRDefault="00FB34D0" w:rsidP="009C090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55C43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5269" w14:textId="77777777" w:rsidR="00FB34D0" w:rsidRPr="00D55C43" w:rsidRDefault="00FB34D0" w:rsidP="009C090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55C43">
              <w:rPr>
                <w:rFonts w:ascii="Arial" w:hAnsi="Arial" w:cs="Arial"/>
                <w:b/>
              </w:rPr>
              <w:t>Código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36ED" w14:textId="77777777" w:rsidR="00FB34D0" w:rsidRPr="00D55C43" w:rsidRDefault="00FB34D0" w:rsidP="009C090A">
            <w:pPr>
              <w:spacing w:line="360" w:lineRule="auto"/>
              <w:ind w:right="140"/>
              <w:jc w:val="center"/>
              <w:rPr>
                <w:rFonts w:ascii="Arial" w:hAnsi="Arial" w:cs="Arial"/>
                <w:b/>
              </w:rPr>
            </w:pPr>
            <w:r w:rsidRPr="00D55C43">
              <w:rPr>
                <w:rFonts w:ascii="Arial" w:hAnsi="Arial" w:cs="Arial"/>
                <w:b/>
              </w:rPr>
              <w:t>Descrição do Produto/Serviço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DF17" w14:textId="77777777" w:rsidR="00FB34D0" w:rsidRPr="00D55C43" w:rsidRDefault="00FB34D0" w:rsidP="009C090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55C43">
              <w:rPr>
                <w:rFonts w:ascii="Arial" w:hAnsi="Arial" w:cs="Arial"/>
                <w:b/>
              </w:rPr>
              <w:t>Und</w:t>
            </w:r>
            <w:proofErr w:type="spellEnd"/>
            <w:r w:rsidRPr="00D55C4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249A5" w14:textId="77777777" w:rsidR="00FB34D0" w:rsidRPr="00D55C43" w:rsidRDefault="00FB34D0" w:rsidP="009C090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55C43">
              <w:rPr>
                <w:rFonts w:ascii="Arial" w:hAnsi="Arial" w:cs="Arial"/>
                <w:b/>
              </w:rPr>
              <w:t>Qtd</w:t>
            </w:r>
            <w:proofErr w:type="spellEnd"/>
            <w:r w:rsidRPr="00D55C4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9C9E" w14:textId="77777777" w:rsidR="004C7C98" w:rsidRDefault="00FB34D0" w:rsidP="009C090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55C43">
              <w:rPr>
                <w:rFonts w:ascii="Arial" w:hAnsi="Arial" w:cs="Arial"/>
                <w:b/>
              </w:rPr>
              <w:t xml:space="preserve">Valor </w:t>
            </w:r>
          </w:p>
          <w:p w14:paraId="45900939" w14:textId="5408A4C1" w:rsidR="00FB34D0" w:rsidRPr="00D55C43" w:rsidRDefault="00FB34D0" w:rsidP="00FA27A6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55C43">
              <w:rPr>
                <w:rFonts w:ascii="Arial" w:hAnsi="Arial" w:cs="Arial"/>
                <w:b/>
              </w:rPr>
              <w:t>Un.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5D1C" w14:textId="77777777" w:rsidR="004C7C98" w:rsidRDefault="00FB34D0" w:rsidP="009C090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55C43">
              <w:rPr>
                <w:rFonts w:ascii="Arial" w:hAnsi="Arial" w:cs="Arial"/>
                <w:b/>
              </w:rPr>
              <w:t xml:space="preserve">Valor </w:t>
            </w:r>
          </w:p>
          <w:p w14:paraId="4A55D336" w14:textId="35D8AA43" w:rsidR="00FB34D0" w:rsidRPr="00D55C43" w:rsidRDefault="00FB34D0" w:rsidP="00FA27A6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55C43">
              <w:rPr>
                <w:rFonts w:ascii="Arial" w:hAnsi="Arial" w:cs="Arial"/>
                <w:b/>
              </w:rPr>
              <w:t>Total</w:t>
            </w:r>
          </w:p>
        </w:tc>
      </w:tr>
      <w:tr w:rsidR="00FB34D0" w:rsidRPr="00D55C43" w14:paraId="1050F3EC" w14:textId="77777777" w:rsidTr="00FB34D0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FD8B3" w14:textId="77777777" w:rsidR="00FB34D0" w:rsidRPr="00D55C43" w:rsidRDefault="00FB34D0" w:rsidP="009C090A">
            <w:pPr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r w:rsidRPr="00D55C43">
              <w:rPr>
                <w:rFonts w:ascii="Arial" w:hAnsi="Arial" w:cs="Arial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1E33" w14:textId="77777777" w:rsidR="00FB34D0" w:rsidRPr="00D55C43" w:rsidRDefault="00FB34D0" w:rsidP="009C090A">
            <w:pPr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r w:rsidRPr="00D55C43">
              <w:rPr>
                <w:rFonts w:ascii="Arial" w:hAnsi="Arial" w:cs="Arial"/>
              </w:rPr>
              <w:t>002.003.040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855D4" w14:textId="77777777" w:rsidR="00FB34D0" w:rsidRPr="00D55C43" w:rsidRDefault="00FB34D0" w:rsidP="009C090A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highlight w:val="yellow"/>
              </w:rPr>
            </w:pPr>
            <w:r w:rsidRPr="00D55C43">
              <w:rPr>
                <w:rFonts w:ascii="Arial" w:hAnsi="Arial" w:cs="Arial"/>
                <w:b/>
                <w:color w:val="000000"/>
              </w:rPr>
              <w:t>ÓXIDO NITROSO MEDICINAL EM CILINDRO DE 7 KG</w:t>
            </w:r>
            <w:r w:rsidRPr="00D55C43">
              <w:rPr>
                <w:rFonts w:ascii="Arial" w:hAnsi="Arial" w:cs="Arial"/>
                <w:color w:val="000000"/>
              </w:rPr>
              <w:t xml:space="preserve">. Óxido nitroso medicinal destinado ao uso odontológico em procedimentos de sedação consciente, acondicionado em cilindros de 7 kg. O fornecimento será realizado com base na quantidade efetivamente fornecida </w:t>
            </w:r>
            <w:r w:rsidRPr="00D55C43">
              <w:rPr>
                <w:rFonts w:ascii="Arial" w:hAnsi="Arial" w:cs="Arial"/>
                <w:color w:val="000000"/>
              </w:rPr>
              <w:lastRenderedPageBreak/>
              <w:t>(kg), aferida por pesagem ou controle certificado, mediante sistema de troca de cilindros em regime de comodato. A contratada deverá disponibilizar inicialmente, no mínimo, 21 (vinte e um) cilindros, garantindo rastreabilidade, identificação e conformidade com as normas sanitárias vigentes.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94E8" w14:textId="77777777" w:rsidR="00FB34D0" w:rsidRPr="00D55C43" w:rsidRDefault="00FB34D0" w:rsidP="009C090A">
            <w:pPr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r w:rsidRPr="00D55C43">
              <w:rPr>
                <w:rFonts w:ascii="Arial" w:hAnsi="Arial" w:cs="Arial"/>
              </w:rPr>
              <w:lastRenderedPageBreak/>
              <w:t>Kg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A81E3" w14:textId="77777777" w:rsidR="00FB34D0" w:rsidRPr="00D55C43" w:rsidRDefault="00FB34D0" w:rsidP="009C090A">
            <w:pPr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r w:rsidRPr="00D55C43">
              <w:rPr>
                <w:rFonts w:ascii="Arial" w:hAnsi="Arial" w:cs="Arial"/>
              </w:rPr>
              <w:t>588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5DA19" w14:textId="1003FD97" w:rsidR="00FB34D0" w:rsidRPr="00D55C43" w:rsidRDefault="00FB34D0" w:rsidP="00FB34D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t>R$</w:t>
            </w:r>
            <w:r>
              <w:rPr>
                <w:rFonts w:ascii="Arial" w:hAnsi="Arial" w:cs="Arial"/>
              </w:rPr>
              <w:t xml:space="preserve"> 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CDC01" w14:textId="65C3ECEB" w:rsidR="00FB34D0" w:rsidRPr="00D55C43" w:rsidRDefault="00FB34D0" w:rsidP="009340F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t xml:space="preserve">R$ </w:t>
            </w:r>
            <w:r w:rsidR="009340F9">
              <w:rPr>
                <w:rFonts w:ascii="Arial" w:hAnsi="Arial" w:cs="Arial"/>
              </w:rPr>
              <w:t>0,00</w:t>
            </w:r>
          </w:p>
        </w:tc>
      </w:tr>
      <w:tr w:rsidR="002C2E6D" w:rsidRPr="00D55C43" w14:paraId="284B9554" w14:textId="77777777" w:rsidTr="00FB34D0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A6B3F" w14:textId="77777777" w:rsidR="002C2E6D" w:rsidRPr="00D55C43" w:rsidRDefault="002C2E6D" w:rsidP="002C2E6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0072" w14:textId="77777777" w:rsidR="002C2E6D" w:rsidRPr="00D55C43" w:rsidRDefault="002C2E6D" w:rsidP="002C2E6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t>002.035.017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BD80" w14:textId="77777777" w:rsidR="002C2E6D" w:rsidRPr="00D55C43" w:rsidRDefault="002C2E6D" w:rsidP="002C2E6D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D55C43">
              <w:rPr>
                <w:rFonts w:ascii="Arial" w:hAnsi="Arial" w:cs="Arial"/>
                <w:b/>
                <w:color w:val="000000"/>
              </w:rPr>
              <w:t xml:space="preserve">OXIGÊNIO MEDICINAL EM CILINDRO DE 1,5 M³ (10 LITROS). </w:t>
            </w:r>
            <w:r w:rsidRPr="00D55C43">
              <w:rPr>
                <w:rFonts w:ascii="Arial" w:hAnsi="Arial" w:cs="Arial"/>
                <w:color w:val="000000"/>
              </w:rPr>
              <w:t>Oxigênio medicinal gasoso, acondicionado em cilindro com capacidade aproximada de 1,5 m³ (10 litros), destinado ao uso odontológico, especialmente como suporte à sedação consciente. O fornecimento deverá ocorrer mediante sistema de troca de cilindros, em regime de comodato. A contratada deverá disponibilizar inicialmente, no mínimo, 63 (sessenta e três) cilindros, assegurando rastreabilidade, identificação e atendimento às normas sanitárias vigentes.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B829" w14:textId="77777777" w:rsidR="002C2E6D" w:rsidRPr="00D55C43" w:rsidRDefault="002C2E6D" w:rsidP="002C2E6D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D55C43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9C7F9" w14:textId="77777777" w:rsidR="002C2E6D" w:rsidRPr="00D55C43" w:rsidRDefault="002C2E6D" w:rsidP="002C2E6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t>252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97572" w14:textId="52F80B17" w:rsidR="002C2E6D" w:rsidRPr="00D55C43" w:rsidRDefault="002C2E6D" w:rsidP="002C2E6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t>R$</w:t>
            </w:r>
            <w:r>
              <w:rPr>
                <w:rFonts w:ascii="Arial" w:hAnsi="Arial" w:cs="Arial"/>
              </w:rPr>
              <w:t xml:space="preserve"> 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B7606" w14:textId="554CED27" w:rsidR="002C2E6D" w:rsidRPr="00D55C43" w:rsidRDefault="002C2E6D" w:rsidP="002C2E6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</w:tr>
      <w:tr w:rsidR="00FB34D0" w:rsidRPr="00D55C43" w14:paraId="53B0547B" w14:textId="77777777" w:rsidTr="00FB34D0">
        <w:tc>
          <w:tcPr>
            <w:tcW w:w="8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867D" w14:textId="1DD737AA" w:rsidR="00FB34D0" w:rsidRPr="00D55C43" w:rsidRDefault="00FB34D0" w:rsidP="008D5E19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55C43">
              <w:rPr>
                <w:rFonts w:ascii="Arial" w:hAnsi="Arial" w:cs="Arial"/>
                <w:b/>
              </w:rPr>
              <w:t>Valo</w:t>
            </w:r>
            <w:r>
              <w:rPr>
                <w:rFonts w:ascii="Arial" w:hAnsi="Arial" w:cs="Arial"/>
                <w:b/>
              </w:rPr>
              <w:t xml:space="preserve">r </w:t>
            </w:r>
            <w:proofErr w:type="gramStart"/>
            <w:r w:rsidR="008D5E19">
              <w:rPr>
                <w:rFonts w:ascii="Arial" w:hAnsi="Arial" w:cs="Arial"/>
                <w:b/>
              </w:rPr>
              <w:t xml:space="preserve">Total  </w:t>
            </w:r>
            <w:r>
              <w:rPr>
                <w:rFonts w:ascii="Arial" w:hAnsi="Arial" w:cs="Arial"/>
                <w:b/>
              </w:rPr>
              <w:t>Lote</w:t>
            </w:r>
            <w:proofErr w:type="gramEnd"/>
            <w:r>
              <w:rPr>
                <w:rFonts w:ascii="Arial" w:hAnsi="Arial" w:cs="Arial"/>
                <w:b/>
              </w:rPr>
              <w:t xml:space="preserve"> 01: R$ </w:t>
            </w:r>
            <w:r w:rsidR="008D5E19">
              <w:rPr>
                <w:rFonts w:ascii="Arial" w:hAnsi="Arial" w:cs="Arial"/>
                <w:b/>
              </w:rPr>
              <w:t>0,00</w:t>
            </w:r>
          </w:p>
        </w:tc>
      </w:tr>
    </w:tbl>
    <w:p w14:paraId="42A58AA9" w14:textId="77777777" w:rsidR="001B57F3" w:rsidRDefault="001B57F3" w:rsidP="00FB34D0">
      <w:pPr>
        <w:spacing w:line="360" w:lineRule="auto"/>
        <w:ind w:right="-426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490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542"/>
        <w:gridCol w:w="1219"/>
        <w:gridCol w:w="3342"/>
        <w:gridCol w:w="542"/>
        <w:gridCol w:w="678"/>
        <w:gridCol w:w="1218"/>
        <w:gridCol w:w="1354"/>
      </w:tblGrid>
      <w:tr w:rsidR="00FB34D0" w:rsidRPr="00D55C43" w14:paraId="4F1B367F" w14:textId="77777777" w:rsidTr="00E2179F">
        <w:tc>
          <w:tcPr>
            <w:tcW w:w="8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A24C15F" w14:textId="77777777" w:rsidR="00FB34D0" w:rsidRPr="00D55C43" w:rsidRDefault="00FB34D0" w:rsidP="009C090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LOTE 02 – Ampla Concorrência</w:t>
            </w:r>
          </w:p>
        </w:tc>
      </w:tr>
      <w:tr w:rsidR="00FB34D0" w:rsidRPr="00D55C43" w14:paraId="62666302" w14:textId="77777777" w:rsidTr="00E2179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8FEF" w14:textId="77777777" w:rsidR="00FB34D0" w:rsidRPr="00D55C43" w:rsidRDefault="00FB34D0" w:rsidP="009C090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55C43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AFF2" w14:textId="77777777" w:rsidR="00FB34D0" w:rsidRPr="00D55C43" w:rsidRDefault="00FB34D0" w:rsidP="009C090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55C43">
              <w:rPr>
                <w:rFonts w:ascii="Arial" w:hAnsi="Arial" w:cs="Arial"/>
                <w:b/>
              </w:rPr>
              <w:t>Código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B4E0" w14:textId="77777777" w:rsidR="00FB34D0" w:rsidRPr="00D55C43" w:rsidRDefault="00FB34D0" w:rsidP="009C090A">
            <w:pPr>
              <w:spacing w:line="360" w:lineRule="auto"/>
              <w:ind w:right="140"/>
              <w:jc w:val="center"/>
              <w:rPr>
                <w:rFonts w:ascii="Arial" w:hAnsi="Arial" w:cs="Arial"/>
                <w:b/>
              </w:rPr>
            </w:pPr>
            <w:r w:rsidRPr="00D55C43">
              <w:rPr>
                <w:rFonts w:ascii="Arial" w:hAnsi="Arial" w:cs="Arial"/>
                <w:b/>
              </w:rPr>
              <w:t>Descrição do Produto/Serviço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5C6AC" w14:textId="77777777" w:rsidR="00FB34D0" w:rsidRPr="00D55C43" w:rsidRDefault="00FB34D0" w:rsidP="009C090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55C43">
              <w:rPr>
                <w:rFonts w:ascii="Arial" w:hAnsi="Arial" w:cs="Arial"/>
                <w:b/>
              </w:rPr>
              <w:t>Und</w:t>
            </w:r>
            <w:proofErr w:type="spellEnd"/>
            <w:r w:rsidRPr="00D55C4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39165" w14:textId="77777777" w:rsidR="00FB34D0" w:rsidRPr="00D55C43" w:rsidRDefault="00FB34D0" w:rsidP="009C090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55C43">
              <w:rPr>
                <w:rFonts w:ascii="Arial" w:hAnsi="Arial" w:cs="Arial"/>
                <w:b/>
              </w:rPr>
              <w:t>Qtd</w:t>
            </w:r>
            <w:proofErr w:type="spellEnd"/>
            <w:r w:rsidRPr="00D55C4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4A57" w14:textId="77777777" w:rsidR="003B69DF" w:rsidRDefault="00FB34D0" w:rsidP="009C090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55C43">
              <w:rPr>
                <w:rFonts w:ascii="Arial" w:hAnsi="Arial" w:cs="Arial"/>
                <w:b/>
              </w:rPr>
              <w:t xml:space="preserve">Valor </w:t>
            </w:r>
          </w:p>
          <w:p w14:paraId="23968890" w14:textId="53CD6EE1" w:rsidR="00FB34D0" w:rsidRPr="00D55C43" w:rsidRDefault="00FB34D0" w:rsidP="003B69D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55C43">
              <w:rPr>
                <w:rFonts w:ascii="Arial" w:hAnsi="Arial" w:cs="Arial"/>
                <w:b/>
              </w:rPr>
              <w:t>Un.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4318F" w14:textId="77777777" w:rsidR="003B69DF" w:rsidRDefault="00FB34D0" w:rsidP="009C090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55C43">
              <w:rPr>
                <w:rFonts w:ascii="Arial" w:hAnsi="Arial" w:cs="Arial"/>
                <w:b/>
              </w:rPr>
              <w:t xml:space="preserve">Valor </w:t>
            </w:r>
          </w:p>
          <w:p w14:paraId="19516397" w14:textId="0B23A314" w:rsidR="00FB34D0" w:rsidRPr="003B69DF" w:rsidRDefault="00FB34D0" w:rsidP="003B69D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  <w:b/>
              </w:rPr>
              <w:t>Total</w:t>
            </w:r>
          </w:p>
        </w:tc>
      </w:tr>
      <w:tr w:rsidR="00D32178" w:rsidRPr="00D55C43" w14:paraId="2E2884FF" w14:textId="77777777" w:rsidTr="00E2179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124B0" w14:textId="77777777" w:rsidR="00D32178" w:rsidRPr="00D55C43" w:rsidRDefault="00D32178" w:rsidP="00D32178">
            <w:pPr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r w:rsidRPr="00D55C43">
              <w:rPr>
                <w:rFonts w:ascii="Arial" w:hAnsi="Arial" w:cs="Arial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92910" w14:textId="77777777" w:rsidR="00D32178" w:rsidRPr="00D55C43" w:rsidRDefault="00D32178" w:rsidP="00D32178">
            <w:pPr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r w:rsidRPr="00D55C43">
              <w:rPr>
                <w:rFonts w:ascii="Arial" w:hAnsi="Arial" w:cs="Arial"/>
              </w:rPr>
              <w:t>002.003.039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1C55" w14:textId="77777777" w:rsidR="00D32178" w:rsidRPr="00D55C43" w:rsidRDefault="00D32178" w:rsidP="00D32178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highlight w:val="yellow"/>
              </w:rPr>
            </w:pPr>
            <w:r w:rsidRPr="00D55C43">
              <w:rPr>
                <w:rFonts w:ascii="Arial" w:hAnsi="Arial" w:cs="Arial"/>
                <w:b/>
                <w:color w:val="000000"/>
              </w:rPr>
              <w:t>OXIGÊNIO LÍQUIDO MEDICINAL.</w:t>
            </w:r>
            <w:r w:rsidRPr="00D55C43">
              <w:rPr>
                <w:rFonts w:ascii="Arial" w:hAnsi="Arial" w:cs="Arial"/>
                <w:color w:val="000000"/>
              </w:rPr>
              <w:t xml:space="preserve"> Oxigênio líquido medicinal, fornecido conforme consumo efetivo, destinado ao abastecimento de tanque criogênico instalado em unidade de saúde. A contratada deverá disponibilizar 01 (um) tanque em </w:t>
            </w:r>
            <w:r w:rsidRPr="00D55C43">
              <w:rPr>
                <w:rFonts w:ascii="Arial" w:hAnsi="Arial" w:cs="Arial"/>
                <w:color w:val="000000"/>
              </w:rPr>
              <w:lastRenderedPageBreak/>
              <w:t>regime de comodato, com capacidade mínima de 3.000 m³, dimensionado para garantir autonomia de abastecimento, incluindo instalação, manutenção, monitoramento e sistemas de segurança, conforme normas técnicas e sanitárias vigentes.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DAB2" w14:textId="77777777" w:rsidR="00D32178" w:rsidRPr="00D55C43" w:rsidRDefault="00D32178" w:rsidP="00D32178">
            <w:pPr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r w:rsidRPr="00D55C43">
              <w:rPr>
                <w:rFonts w:ascii="Arial" w:hAnsi="Arial" w:cs="Arial"/>
              </w:rPr>
              <w:lastRenderedPageBreak/>
              <w:t>M³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2B522" w14:textId="77777777" w:rsidR="00D32178" w:rsidRPr="00D55C43" w:rsidRDefault="00D32178" w:rsidP="00D32178">
            <w:pPr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r w:rsidRPr="00D55C43">
              <w:rPr>
                <w:rFonts w:ascii="Arial" w:hAnsi="Arial" w:cs="Arial"/>
              </w:rPr>
              <w:t>80.000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BA45B" w14:textId="098D64D8" w:rsidR="00D32178" w:rsidRPr="00D55C43" w:rsidRDefault="00D32178" w:rsidP="00D3217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t>R$</w:t>
            </w:r>
            <w:r>
              <w:rPr>
                <w:rFonts w:ascii="Arial" w:hAnsi="Arial" w:cs="Arial"/>
              </w:rPr>
              <w:t xml:space="preserve"> 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D0A14" w14:textId="2A6F20C5" w:rsidR="00D32178" w:rsidRPr="00D55C43" w:rsidRDefault="00D32178" w:rsidP="00D3217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</w:tr>
      <w:tr w:rsidR="00D32178" w:rsidRPr="00D55C43" w14:paraId="0BCBEAB8" w14:textId="77777777" w:rsidTr="00E2179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FB7C" w14:textId="77777777" w:rsidR="00D32178" w:rsidRPr="00D55C43" w:rsidRDefault="00D32178" w:rsidP="00D3217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69D83" w14:textId="77777777" w:rsidR="00D32178" w:rsidRPr="00D55C43" w:rsidRDefault="00D32178" w:rsidP="00D3217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t>002.035.016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7FC9" w14:textId="77777777" w:rsidR="00D32178" w:rsidRPr="00D55C43" w:rsidRDefault="00D32178" w:rsidP="00D32178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D55C43">
              <w:rPr>
                <w:rFonts w:ascii="Arial" w:hAnsi="Arial" w:cs="Arial"/>
                <w:b/>
                <w:color w:val="000000"/>
              </w:rPr>
              <w:t>OXIGÊNIO MEDICINAL EM CILINDRO DE 10 M³.</w:t>
            </w:r>
            <w:r w:rsidRPr="00D55C43">
              <w:rPr>
                <w:rFonts w:ascii="Arial" w:hAnsi="Arial" w:cs="Arial"/>
                <w:color w:val="000000"/>
              </w:rPr>
              <w:t xml:space="preserve"> Oxigênio medicinal gasoso, destinado ao abastecimento de cilindros com capacidade nominal de 10 m³, com fornecimento mensurado por metro cúbico (m³) efetivamente consumido. O fornecimento ocorrerá mediante sistema de troca de cilindros, disponibilizados em regime de comodato. A contratada deverá disponibilizar inicialmente, no mínimo, 20 (vinte) cilindros, garantindo a continuidade do fornecimento e o atendimento às normas sanitárias aplicáveis.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409A8" w14:textId="77777777" w:rsidR="00D32178" w:rsidRPr="00D55C43" w:rsidRDefault="00D32178" w:rsidP="00D32178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D55C43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31805" w14:textId="77777777" w:rsidR="00D32178" w:rsidRPr="00D55C43" w:rsidRDefault="00D32178" w:rsidP="00D3217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t>6.000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552E" w14:textId="7C399DCB" w:rsidR="00D32178" w:rsidRPr="00D55C43" w:rsidRDefault="00D32178" w:rsidP="00D3217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t>R$</w:t>
            </w:r>
            <w:r>
              <w:rPr>
                <w:rFonts w:ascii="Arial" w:hAnsi="Arial" w:cs="Arial"/>
              </w:rPr>
              <w:t xml:space="preserve"> 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9937D" w14:textId="213ABD3C" w:rsidR="00D32178" w:rsidRPr="00D55C43" w:rsidRDefault="00D32178" w:rsidP="00D3217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</w:tr>
      <w:tr w:rsidR="002B2034" w:rsidRPr="00D55C43" w14:paraId="23805BFC" w14:textId="77777777" w:rsidTr="00E2179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5330" w14:textId="77777777" w:rsidR="002B2034" w:rsidRPr="00D55C43" w:rsidRDefault="002B2034" w:rsidP="002B203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10B5" w14:textId="77777777" w:rsidR="002B2034" w:rsidRPr="00D55C43" w:rsidRDefault="002B2034" w:rsidP="002B203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t>002.035.014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D967" w14:textId="77777777" w:rsidR="002B2034" w:rsidRPr="00D55C43" w:rsidRDefault="002B2034" w:rsidP="002B2034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D55C43">
              <w:rPr>
                <w:rFonts w:ascii="Arial" w:hAnsi="Arial" w:cs="Arial"/>
                <w:b/>
                <w:color w:val="000000"/>
              </w:rPr>
              <w:t xml:space="preserve">OXIGÊNIO MEDICINAL EM CILINDRO DE 2 M³. </w:t>
            </w:r>
            <w:r w:rsidRPr="00D55C43">
              <w:rPr>
                <w:rFonts w:ascii="Arial" w:hAnsi="Arial" w:cs="Arial"/>
                <w:color w:val="000000"/>
              </w:rPr>
              <w:t xml:space="preserve">Oxigênio medicinal gasoso, com pureza mínima de 99,5%, acondicionado em cilindro com capacidade nominal de 2 m³, destinado ao uso hospitalar. O fornecimento deverá ocorrer mediante sistema de troca de cilindros (retirada do vazio e entrega de cheio), com disponibilização dos recipientes em regime de comodato, sem ônus adicional para a contratante. A contratada deverá disponibilizar inicialmente, no mínimo, </w:t>
            </w:r>
            <w:r w:rsidRPr="00D55C43">
              <w:rPr>
                <w:rFonts w:ascii="Arial" w:hAnsi="Arial" w:cs="Arial"/>
                <w:color w:val="000000"/>
              </w:rPr>
              <w:lastRenderedPageBreak/>
              <w:t>20 (vinte) cilindros, garantindo a continuidade do atendimento, bem como assegurar a rastreabilidade do produto e identificação dos cilindros, conforme normas sanitárias vigentes.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229A" w14:textId="77777777" w:rsidR="002B2034" w:rsidRPr="00D55C43" w:rsidRDefault="002B2034" w:rsidP="002B2034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D55C43">
              <w:rPr>
                <w:rFonts w:ascii="Arial" w:hAnsi="Arial" w:cs="Arial"/>
              </w:rPr>
              <w:lastRenderedPageBreak/>
              <w:t>Un</w:t>
            </w:r>
            <w:proofErr w:type="spellEnd"/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A5426" w14:textId="77777777" w:rsidR="002B2034" w:rsidRPr="00D55C43" w:rsidRDefault="002B2034" w:rsidP="002B203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t>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065B" w14:textId="19C28DC1" w:rsidR="002B2034" w:rsidRPr="00D55C43" w:rsidRDefault="002B2034" w:rsidP="002B203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t>R$</w:t>
            </w:r>
            <w:r>
              <w:rPr>
                <w:rFonts w:ascii="Arial" w:hAnsi="Arial" w:cs="Arial"/>
              </w:rPr>
              <w:t xml:space="preserve"> 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F8EA7" w14:textId="34D5B49E" w:rsidR="002B2034" w:rsidRPr="00D55C43" w:rsidRDefault="002B2034" w:rsidP="002B203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</w:tr>
      <w:tr w:rsidR="002B2034" w:rsidRPr="00D55C43" w14:paraId="668F4ED4" w14:textId="77777777" w:rsidTr="00E2179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98AF" w14:textId="77777777" w:rsidR="002B2034" w:rsidRPr="00D55C43" w:rsidRDefault="002B2034" w:rsidP="002B203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F25A7" w14:textId="77777777" w:rsidR="002B2034" w:rsidRPr="00D55C43" w:rsidRDefault="002B2034" w:rsidP="002B203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t>002.035.015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345D" w14:textId="77777777" w:rsidR="002B2034" w:rsidRPr="00D55C43" w:rsidRDefault="002B2034" w:rsidP="002B2034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D55C43">
              <w:rPr>
                <w:rFonts w:ascii="Arial" w:hAnsi="Arial" w:cs="Arial"/>
                <w:b/>
                <w:color w:val="000000"/>
              </w:rPr>
              <w:t xml:space="preserve">OXIGÊNIO MEDICINAL EM CILINDRO DE 3 M³. </w:t>
            </w:r>
            <w:r w:rsidRPr="00D55C43">
              <w:rPr>
                <w:rFonts w:ascii="Arial" w:hAnsi="Arial" w:cs="Arial"/>
                <w:color w:val="000000"/>
              </w:rPr>
              <w:t>Oxigênio medicinal gasoso, com pureza mínima de 99,5%, acondicionado em cilindro com capacidade nominal de 3 m³, destinado ao uso em unidades de saúde. O fornecimento será realizado mediante sistema de troca, com cilindros disponibilizados em regime de comodato. A contratada deverá disponibilizar inicialmente, no mínimo, 20 (vinte) cilindros, assegurando a rastreabilidade, identificação e conformidade com as normas sanitárias vigentes.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8C34" w14:textId="77777777" w:rsidR="002B2034" w:rsidRPr="00D55C43" w:rsidRDefault="002B2034" w:rsidP="002B2034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D55C43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49E7B" w14:textId="77777777" w:rsidR="002B2034" w:rsidRPr="00D55C43" w:rsidRDefault="002B2034" w:rsidP="002B203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t>1.500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08443" w14:textId="55EF248D" w:rsidR="002B2034" w:rsidRPr="00D55C43" w:rsidRDefault="002B2034" w:rsidP="002B203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t>R$</w:t>
            </w:r>
            <w:r>
              <w:rPr>
                <w:rFonts w:ascii="Arial" w:hAnsi="Arial" w:cs="Arial"/>
              </w:rPr>
              <w:t xml:space="preserve"> 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EE54C" w14:textId="658798E5" w:rsidR="002B2034" w:rsidRPr="00D55C43" w:rsidRDefault="002B2034" w:rsidP="002B203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55C43"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</w:tr>
      <w:tr w:rsidR="00FB34D0" w:rsidRPr="00D55C43" w14:paraId="1FB79E4F" w14:textId="77777777" w:rsidTr="00E2179F">
        <w:tc>
          <w:tcPr>
            <w:tcW w:w="8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FA07" w14:textId="309A5098" w:rsidR="00FB34D0" w:rsidRPr="00D55C43" w:rsidRDefault="00FB34D0" w:rsidP="00BB1C1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55C43">
              <w:rPr>
                <w:rFonts w:ascii="Arial" w:hAnsi="Arial" w:cs="Arial"/>
                <w:b/>
              </w:rPr>
              <w:t xml:space="preserve">Valor Total </w:t>
            </w:r>
            <w:r>
              <w:rPr>
                <w:rFonts w:ascii="Arial" w:hAnsi="Arial" w:cs="Arial"/>
                <w:b/>
              </w:rPr>
              <w:t xml:space="preserve">Lote 02: </w:t>
            </w:r>
            <w:r w:rsidRPr="00D55C43">
              <w:rPr>
                <w:rFonts w:ascii="Arial" w:hAnsi="Arial" w:cs="Arial"/>
                <w:b/>
              </w:rPr>
              <w:t xml:space="preserve">R$ </w:t>
            </w:r>
            <w:r w:rsidR="00BB1C1D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,00</w:t>
            </w:r>
          </w:p>
        </w:tc>
      </w:tr>
    </w:tbl>
    <w:p w14:paraId="2EA5E241" w14:textId="77777777" w:rsidR="00FB34D0" w:rsidRDefault="00FB34D0" w:rsidP="00FB34D0">
      <w:pPr>
        <w:spacing w:line="360" w:lineRule="auto"/>
        <w:ind w:right="-426"/>
        <w:jc w:val="both"/>
        <w:rPr>
          <w:rFonts w:ascii="Arial" w:hAnsi="Arial" w:cs="Arial"/>
          <w:b/>
          <w:sz w:val="24"/>
          <w:szCs w:val="24"/>
        </w:rPr>
      </w:pPr>
    </w:p>
    <w:p w14:paraId="63C55693" w14:textId="0FF50E53" w:rsidR="001B57F3" w:rsidRPr="00E62FC2" w:rsidRDefault="001B57F3" w:rsidP="001B57F3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>Valor total</w:t>
      </w:r>
      <w:r w:rsidR="00E2179F">
        <w:rPr>
          <w:rFonts w:ascii="Arial" w:hAnsi="Arial" w:cs="Arial"/>
          <w:sz w:val="24"/>
          <w:szCs w:val="24"/>
        </w:rPr>
        <w:t xml:space="preserve"> da contratação</w:t>
      </w:r>
      <w:r w:rsidRPr="00E62FC2">
        <w:rPr>
          <w:rFonts w:ascii="Arial" w:hAnsi="Arial" w:cs="Arial"/>
          <w:sz w:val="24"/>
          <w:szCs w:val="24"/>
        </w:rPr>
        <w:t xml:space="preserve">: R$ _______ </w:t>
      </w:r>
      <w:proofErr w:type="gramStart"/>
      <w:r w:rsidRPr="00E62FC2">
        <w:rPr>
          <w:rFonts w:ascii="Arial" w:hAnsi="Arial" w:cs="Arial"/>
          <w:sz w:val="24"/>
          <w:szCs w:val="24"/>
        </w:rPr>
        <w:t>(....</w:t>
      </w:r>
      <w:proofErr w:type="gramEnd"/>
      <w:r w:rsidRPr="00E62FC2">
        <w:rPr>
          <w:rFonts w:ascii="Arial" w:hAnsi="Arial" w:cs="Arial"/>
          <w:sz w:val="24"/>
          <w:szCs w:val="24"/>
        </w:rPr>
        <w:t>)</w:t>
      </w:r>
    </w:p>
    <w:p w14:paraId="249735CC" w14:textId="77777777" w:rsidR="001B57F3" w:rsidRPr="00E62FC2" w:rsidRDefault="001B57F3" w:rsidP="001B57F3">
      <w:pPr>
        <w:tabs>
          <w:tab w:val="left" w:pos="555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7F79844" w14:textId="375284E2" w:rsidR="001B57F3" w:rsidRPr="00E62FC2" w:rsidRDefault="001B57F3" w:rsidP="001B57F3">
      <w:pPr>
        <w:tabs>
          <w:tab w:val="left" w:pos="555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Validade da proposta </w:t>
      </w:r>
      <w:r w:rsidR="00906209">
        <w:rPr>
          <w:rFonts w:ascii="Arial" w:hAnsi="Arial" w:cs="Arial"/>
          <w:b/>
          <w:sz w:val="24"/>
          <w:szCs w:val="24"/>
        </w:rPr>
        <w:t>não inferior</w:t>
      </w:r>
      <w:r w:rsidRPr="00E62FC2">
        <w:rPr>
          <w:rFonts w:ascii="Arial" w:hAnsi="Arial" w:cs="Arial"/>
          <w:sz w:val="24"/>
          <w:szCs w:val="24"/>
        </w:rPr>
        <w:t xml:space="preserve"> </w:t>
      </w:r>
      <w:r w:rsidRPr="00E62FC2">
        <w:rPr>
          <w:rFonts w:ascii="Arial" w:hAnsi="Arial" w:cs="Arial"/>
          <w:b/>
          <w:sz w:val="24"/>
          <w:szCs w:val="24"/>
        </w:rPr>
        <w:t>60 (sessenta) dias.</w:t>
      </w:r>
    </w:p>
    <w:p w14:paraId="50995BA4" w14:textId="77777777" w:rsidR="001B57F3" w:rsidRPr="00E62FC2" w:rsidRDefault="001B57F3" w:rsidP="001B57F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65D94D8" w14:textId="77777777" w:rsidR="001B57F3" w:rsidRPr="00E62FC2" w:rsidRDefault="001B57F3" w:rsidP="001B57F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A proposta econômica apresentada compreende a integralidade dos custos para atendimento dos direitos trabalhistas assegurados na Constituição Federal, nas leis trabalhistas, nas normas </w:t>
      </w:r>
      <w:proofErr w:type="spellStart"/>
      <w:r w:rsidRPr="00E62FC2">
        <w:rPr>
          <w:rFonts w:ascii="Arial" w:hAnsi="Arial" w:cs="Arial"/>
          <w:sz w:val="24"/>
          <w:szCs w:val="24"/>
        </w:rPr>
        <w:t>infralegais</w:t>
      </w:r>
      <w:proofErr w:type="spellEnd"/>
      <w:r w:rsidRPr="00E62FC2">
        <w:rPr>
          <w:rFonts w:ascii="Arial" w:hAnsi="Arial" w:cs="Arial"/>
          <w:sz w:val="24"/>
          <w:szCs w:val="24"/>
        </w:rPr>
        <w:t>, nas convenções coletivas de trabalho e nos termos de ajustamento de conduta vigentes na data de entrega das propostas.</w:t>
      </w:r>
    </w:p>
    <w:p w14:paraId="6F23FC61" w14:textId="77777777" w:rsidR="001B57F3" w:rsidRPr="00E62FC2" w:rsidRDefault="001B57F3" w:rsidP="001B57F3">
      <w:pPr>
        <w:tabs>
          <w:tab w:val="left" w:pos="5550"/>
        </w:tabs>
        <w:spacing w:before="100" w:beforeAutospacing="1" w:after="100" w:afterAutospacing="1" w:line="360" w:lineRule="auto"/>
        <w:ind w:right="-1"/>
        <w:jc w:val="both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DO PRAZO E LOCAL DA ENTREGA:</w:t>
      </w:r>
    </w:p>
    <w:p w14:paraId="5296143E" w14:textId="56AD60D8" w:rsidR="001B57F3" w:rsidRPr="00E62FC2" w:rsidRDefault="00737E66" w:rsidP="001B57F3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 xml:space="preserve">O </w:t>
      </w:r>
      <w:r w:rsidRPr="008E26C3">
        <w:rPr>
          <w:rFonts w:ascii="Arial" w:hAnsi="Arial" w:cs="Arial"/>
          <w:bCs/>
          <w:sz w:val="24"/>
          <w:szCs w:val="24"/>
          <w:u w:val="single"/>
        </w:rPr>
        <w:t>fornecimento dos</w:t>
      </w:r>
      <w:r w:rsidR="000D4CC5">
        <w:rPr>
          <w:rFonts w:ascii="Arial" w:hAnsi="Arial" w:cs="Arial"/>
          <w:bCs/>
          <w:sz w:val="24"/>
          <w:szCs w:val="24"/>
          <w:u w:val="single"/>
        </w:rPr>
        <w:t xml:space="preserve"> produtos</w:t>
      </w:r>
      <w:bookmarkStart w:id="0" w:name="_GoBack"/>
      <w:bookmarkEnd w:id="0"/>
      <w:r w:rsidRPr="008E26C3">
        <w:rPr>
          <w:rFonts w:ascii="Arial" w:hAnsi="Arial" w:cs="Arial"/>
          <w:bCs/>
          <w:sz w:val="24"/>
          <w:szCs w:val="24"/>
          <w:u w:val="single"/>
        </w:rPr>
        <w:t xml:space="preserve"> ocorrerá de forma parcelada</w:t>
      </w:r>
      <w:r>
        <w:rPr>
          <w:rFonts w:ascii="Arial" w:hAnsi="Arial" w:cs="Arial"/>
          <w:bCs/>
          <w:sz w:val="24"/>
          <w:szCs w:val="24"/>
        </w:rPr>
        <w:t xml:space="preserve">, com </w:t>
      </w:r>
      <w:r w:rsidRPr="008E26C3">
        <w:rPr>
          <w:rFonts w:ascii="Arial" w:hAnsi="Arial" w:cs="Arial"/>
          <w:b/>
          <w:bCs/>
          <w:sz w:val="24"/>
          <w:szCs w:val="24"/>
        </w:rPr>
        <w:t xml:space="preserve">prazo de entrega máximo de </w:t>
      </w:r>
      <w:r>
        <w:rPr>
          <w:rFonts w:ascii="Arial" w:hAnsi="Arial" w:cs="Arial"/>
          <w:b/>
          <w:bCs/>
          <w:sz w:val="24"/>
          <w:szCs w:val="24"/>
        </w:rPr>
        <w:t>07</w:t>
      </w:r>
      <w:r w:rsidRPr="008E26C3">
        <w:rPr>
          <w:rFonts w:ascii="Arial" w:hAnsi="Arial" w:cs="Arial"/>
          <w:b/>
          <w:bCs/>
          <w:sz w:val="24"/>
          <w:szCs w:val="24"/>
        </w:rPr>
        <w:t xml:space="preserve"> (</w:t>
      </w:r>
      <w:r>
        <w:rPr>
          <w:rFonts w:ascii="Arial" w:hAnsi="Arial" w:cs="Arial"/>
          <w:b/>
          <w:bCs/>
          <w:sz w:val="24"/>
          <w:szCs w:val="24"/>
        </w:rPr>
        <w:t>sete</w:t>
      </w:r>
      <w:r w:rsidRPr="008E26C3">
        <w:rPr>
          <w:rFonts w:ascii="Arial" w:hAnsi="Arial" w:cs="Arial"/>
          <w:b/>
          <w:bCs/>
          <w:sz w:val="24"/>
          <w:szCs w:val="24"/>
        </w:rPr>
        <w:t>) dias corridos</w:t>
      </w:r>
      <w:r w:rsidRPr="007B333B">
        <w:rPr>
          <w:rFonts w:ascii="Arial" w:hAnsi="Arial" w:cs="Arial"/>
          <w:bCs/>
          <w:sz w:val="24"/>
          <w:szCs w:val="24"/>
        </w:rPr>
        <w:t>, contados d</w:t>
      </w:r>
      <w:r>
        <w:rPr>
          <w:rFonts w:ascii="Arial" w:hAnsi="Arial" w:cs="Arial"/>
          <w:bCs/>
          <w:sz w:val="24"/>
          <w:szCs w:val="24"/>
        </w:rPr>
        <w:t>o recebimento da autorização de fornecimento</w:t>
      </w:r>
      <w:r w:rsidR="001B57F3" w:rsidRPr="00E62FC2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55E1D65C" w14:textId="21B1DEB8" w:rsidR="000B5E0F" w:rsidRDefault="00755363" w:rsidP="001B57F3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FB671E">
        <w:rPr>
          <w:rFonts w:ascii="Arial" w:hAnsi="Arial" w:cs="Arial"/>
          <w:bCs/>
          <w:sz w:val="24"/>
          <w:szCs w:val="24"/>
        </w:rPr>
        <w:t xml:space="preserve">Nos </w:t>
      </w:r>
      <w:r w:rsidRPr="00CE26A1">
        <w:rPr>
          <w:rFonts w:ascii="Arial" w:hAnsi="Arial" w:cs="Arial"/>
          <w:b/>
          <w:bCs/>
          <w:sz w:val="24"/>
          <w:szCs w:val="24"/>
        </w:rPr>
        <w:t>casos de urgência ou emergência</w:t>
      </w:r>
      <w:r w:rsidRPr="00FB671E">
        <w:rPr>
          <w:rFonts w:ascii="Arial" w:hAnsi="Arial" w:cs="Arial"/>
          <w:bCs/>
          <w:sz w:val="24"/>
          <w:szCs w:val="24"/>
        </w:rPr>
        <w:t xml:space="preserve">, </w:t>
      </w:r>
      <w:r>
        <w:rPr>
          <w:rFonts w:ascii="Arial" w:hAnsi="Arial" w:cs="Arial"/>
          <w:bCs/>
          <w:sz w:val="24"/>
          <w:szCs w:val="24"/>
        </w:rPr>
        <w:t xml:space="preserve">entendidos como </w:t>
      </w:r>
      <w:r w:rsidRPr="00CE26A1">
        <w:rPr>
          <w:rFonts w:ascii="Arial" w:hAnsi="Arial" w:cs="Arial"/>
          <w:bCs/>
          <w:sz w:val="24"/>
          <w:szCs w:val="24"/>
          <w:u w:val="single"/>
        </w:rPr>
        <w:t>situações excepcionais em que haja risco de desabastecimento do produto</w:t>
      </w:r>
      <w:r>
        <w:rPr>
          <w:rFonts w:ascii="Arial" w:hAnsi="Arial" w:cs="Arial"/>
          <w:bCs/>
          <w:sz w:val="24"/>
          <w:szCs w:val="24"/>
        </w:rPr>
        <w:t xml:space="preserve">, </w:t>
      </w:r>
      <w:r w:rsidRPr="00FB671E">
        <w:rPr>
          <w:rFonts w:ascii="Arial" w:hAnsi="Arial" w:cs="Arial"/>
          <w:bCs/>
          <w:sz w:val="24"/>
          <w:szCs w:val="24"/>
        </w:rPr>
        <w:t xml:space="preserve">o atendimento deverá ocorrer no </w:t>
      </w:r>
      <w:r w:rsidRPr="00CE26A1">
        <w:rPr>
          <w:rFonts w:ascii="Arial" w:hAnsi="Arial" w:cs="Arial"/>
          <w:b/>
          <w:bCs/>
          <w:sz w:val="24"/>
          <w:szCs w:val="24"/>
        </w:rPr>
        <w:t>prazo máximo de até 6 (seis) horas</w:t>
      </w:r>
      <w:r w:rsidRPr="00FB671E">
        <w:rPr>
          <w:rFonts w:ascii="Arial" w:hAnsi="Arial" w:cs="Arial"/>
          <w:bCs/>
          <w:sz w:val="24"/>
          <w:szCs w:val="24"/>
        </w:rPr>
        <w:t>, garantindo a continuidade dos serviços de saúde</w:t>
      </w:r>
      <w:r w:rsidR="00B07E4B">
        <w:rPr>
          <w:rFonts w:ascii="Arial" w:hAnsi="Arial" w:cs="Arial"/>
          <w:sz w:val="24"/>
          <w:szCs w:val="24"/>
        </w:rPr>
        <w:t>.</w:t>
      </w:r>
    </w:p>
    <w:p w14:paraId="1F1626BD" w14:textId="2C9CB0E5" w:rsidR="000D4CC5" w:rsidRDefault="000D4CC5" w:rsidP="001B57F3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 prazo para </w:t>
      </w:r>
      <w:r w:rsidRPr="00B27C5D">
        <w:rPr>
          <w:rFonts w:ascii="Arial" w:hAnsi="Arial" w:cs="Arial"/>
          <w:bCs/>
          <w:sz w:val="24"/>
          <w:szCs w:val="24"/>
          <w:u w:val="single"/>
        </w:rPr>
        <w:t>instalação do tanque criogênico</w:t>
      </w:r>
      <w:r>
        <w:rPr>
          <w:rFonts w:ascii="Arial" w:hAnsi="Arial" w:cs="Arial"/>
          <w:bCs/>
          <w:sz w:val="24"/>
          <w:szCs w:val="24"/>
        </w:rPr>
        <w:t xml:space="preserve"> é de </w:t>
      </w:r>
      <w:r w:rsidRPr="00B27C5D">
        <w:rPr>
          <w:rFonts w:ascii="Arial" w:hAnsi="Arial" w:cs="Arial"/>
          <w:b/>
          <w:bCs/>
          <w:sz w:val="24"/>
          <w:szCs w:val="24"/>
        </w:rPr>
        <w:t>10 (dez) dias corridos</w:t>
      </w:r>
      <w:r>
        <w:rPr>
          <w:rFonts w:ascii="Arial" w:hAnsi="Arial" w:cs="Arial"/>
          <w:bCs/>
          <w:sz w:val="24"/>
          <w:szCs w:val="24"/>
        </w:rPr>
        <w:t>, a contar da assinatura da Ata de Registro de Preços</w:t>
      </w:r>
      <w:r>
        <w:rPr>
          <w:rFonts w:ascii="Arial" w:hAnsi="Arial" w:cs="Arial"/>
          <w:bCs/>
          <w:sz w:val="24"/>
          <w:szCs w:val="24"/>
        </w:rPr>
        <w:t>.</w:t>
      </w:r>
    </w:p>
    <w:p w14:paraId="7E8A4B3B" w14:textId="19BB7F73" w:rsidR="000D4CC5" w:rsidRDefault="000D4CC5" w:rsidP="001B57F3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B333B">
        <w:rPr>
          <w:rFonts w:ascii="Arial" w:hAnsi="Arial" w:cs="Arial"/>
          <w:bCs/>
          <w:sz w:val="24"/>
          <w:szCs w:val="24"/>
        </w:rPr>
        <w:t>O</w:t>
      </w:r>
      <w:r>
        <w:rPr>
          <w:rFonts w:ascii="Arial" w:hAnsi="Arial" w:cs="Arial"/>
          <w:bCs/>
          <w:sz w:val="24"/>
          <w:szCs w:val="24"/>
        </w:rPr>
        <w:t>s bens deverão ser entregues nos locais indicados na autorização de fornecimento, podendo ser</w:t>
      </w:r>
      <w:r>
        <w:rPr>
          <w:rFonts w:ascii="Arial" w:hAnsi="Arial" w:cs="Arial"/>
          <w:bCs/>
          <w:sz w:val="24"/>
          <w:szCs w:val="24"/>
        </w:rPr>
        <w:t>:</w:t>
      </w:r>
    </w:p>
    <w:p w14:paraId="49152A28" w14:textId="6E22972E" w:rsidR="000D4CC5" w:rsidRPr="000D4CC5" w:rsidRDefault="000D4CC5" w:rsidP="000D4CC5">
      <w:pPr>
        <w:pStyle w:val="PargrafodaLista"/>
        <w:numPr>
          <w:ilvl w:val="0"/>
          <w:numId w:val="13"/>
        </w:num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Pronto Socorro Municipal, localizado na Av. Dias Barroso, nº 220, Centro, Bataguassu/MS</w:t>
      </w:r>
      <w:r>
        <w:rPr>
          <w:rFonts w:ascii="Arial" w:hAnsi="Arial" w:cs="Arial"/>
          <w:bCs/>
          <w:sz w:val="24"/>
          <w:szCs w:val="24"/>
        </w:rPr>
        <w:t>;</w:t>
      </w:r>
    </w:p>
    <w:p w14:paraId="615A9196" w14:textId="6E620032" w:rsidR="000D4CC5" w:rsidRPr="000D4CC5" w:rsidRDefault="000D4CC5" w:rsidP="000D4CC5">
      <w:pPr>
        <w:pStyle w:val="PargrafodaLista"/>
        <w:numPr>
          <w:ilvl w:val="0"/>
          <w:numId w:val="13"/>
        </w:num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ESF Emiko Resende, localizado na Av. Manoel da Costa Lima, s/n, Distrito de Nova Porto XV, em Bataguassu/MS</w:t>
      </w:r>
      <w:r>
        <w:rPr>
          <w:rFonts w:ascii="Arial" w:hAnsi="Arial" w:cs="Arial"/>
          <w:bCs/>
          <w:sz w:val="24"/>
          <w:szCs w:val="24"/>
        </w:rPr>
        <w:t>;</w:t>
      </w:r>
    </w:p>
    <w:p w14:paraId="40AE603F" w14:textId="4BCC8B9C" w:rsidR="000D4CC5" w:rsidRDefault="000D4CC5" w:rsidP="000D4CC5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FB671E">
        <w:rPr>
          <w:rFonts w:ascii="Arial" w:hAnsi="Arial" w:cs="Arial"/>
          <w:bCs/>
          <w:sz w:val="24"/>
          <w:szCs w:val="24"/>
        </w:rPr>
        <w:t xml:space="preserve">O prazo de validade </w:t>
      </w:r>
      <w:r>
        <w:rPr>
          <w:rFonts w:ascii="Arial" w:hAnsi="Arial" w:cs="Arial"/>
          <w:bCs/>
          <w:sz w:val="24"/>
          <w:szCs w:val="24"/>
        </w:rPr>
        <w:t xml:space="preserve">dos produtos </w:t>
      </w:r>
      <w:r w:rsidRPr="00FB671E">
        <w:rPr>
          <w:rFonts w:ascii="Arial" w:hAnsi="Arial" w:cs="Arial"/>
          <w:bCs/>
          <w:sz w:val="24"/>
          <w:szCs w:val="24"/>
        </w:rPr>
        <w:t xml:space="preserve">na data da entrega não poderá ser inferior a </w:t>
      </w:r>
      <w:r>
        <w:rPr>
          <w:rFonts w:ascii="Arial" w:hAnsi="Arial" w:cs="Arial"/>
          <w:bCs/>
          <w:sz w:val="24"/>
          <w:szCs w:val="24"/>
        </w:rPr>
        <w:t>12 (doze) meses</w:t>
      </w:r>
      <w:r>
        <w:rPr>
          <w:rFonts w:ascii="Arial" w:hAnsi="Arial" w:cs="Arial"/>
          <w:bCs/>
          <w:sz w:val="24"/>
          <w:szCs w:val="24"/>
        </w:rPr>
        <w:t>.</w:t>
      </w:r>
    </w:p>
    <w:p w14:paraId="3EB0E692" w14:textId="099982BE" w:rsidR="000D4CC5" w:rsidRPr="000D4CC5" w:rsidRDefault="000D4CC5" w:rsidP="001B57F3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0D4CC5">
        <w:rPr>
          <w:rFonts w:ascii="Arial" w:hAnsi="Arial" w:cs="Arial"/>
          <w:sz w:val="24"/>
          <w:szCs w:val="24"/>
        </w:rPr>
        <w:t>Todas as informações relativas ao fornecimento e aos materiais a serem disponibilizados são aquelas estabelecidas no Anexo II – Termo de Referência, integrante deste processo</w:t>
      </w:r>
      <w:r w:rsidRPr="000D4CC5">
        <w:rPr>
          <w:rFonts w:ascii="Arial" w:hAnsi="Arial" w:cs="Arial"/>
          <w:sz w:val="24"/>
          <w:szCs w:val="24"/>
        </w:rPr>
        <w:t>.</w:t>
      </w:r>
    </w:p>
    <w:p w14:paraId="65805574" w14:textId="3BABE31D" w:rsidR="001B57F3" w:rsidRDefault="000D4CC5" w:rsidP="001B57F3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1682B">
        <w:rPr>
          <w:rFonts w:ascii="Arial" w:hAnsi="Arial" w:cs="Arial"/>
          <w:sz w:val="24"/>
          <w:szCs w:val="24"/>
        </w:rPr>
        <w:t>A contratada será responsável pela substituição imediata, sem ônus adicional para a contratante, de qualquer cilindro ou equipamento que apresente defeito, vazamento, avaria, falha de funcionamento ou qualquer condição que comprometa a segurança ou a continuidade do fornecimento</w:t>
      </w:r>
      <w:r w:rsidR="00176988" w:rsidRPr="00E62FC2">
        <w:rPr>
          <w:rFonts w:ascii="Arial" w:hAnsi="Arial" w:cs="Arial"/>
          <w:bCs/>
          <w:sz w:val="24"/>
          <w:szCs w:val="24"/>
        </w:rPr>
        <w:t>.</w:t>
      </w:r>
    </w:p>
    <w:p w14:paraId="4C34A268" w14:textId="7B09F8C1" w:rsidR="000D4CC5" w:rsidRPr="00E62FC2" w:rsidRDefault="000D4CC5" w:rsidP="001B57F3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31682B">
        <w:rPr>
          <w:rFonts w:ascii="Arial" w:hAnsi="Arial" w:cs="Arial"/>
          <w:sz w:val="24"/>
          <w:szCs w:val="24"/>
        </w:rPr>
        <w:t>Caso seja constatada não conformidade nos gases fornecidos, a contratada deverá realizar a substituição imediata do produto, sem prejuízo das sanções cabíveis</w:t>
      </w:r>
      <w:r>
        <w:rPr>
          <w:rFonts w:ascii="Arial" w:hAnsi="Arial" w:cs="Arial"/>
          <w:sz w:val="24"/>
          <w:szCs w:val="24"/>
        </w:rPr>
        <w:t>.</w:t>
      </w:r>
    </w:p>
    <w:p w14:paraId="075B2141" w14:textId="77777777" w:rsidR="001B57F3" w:rsidRPr="00E62FC2" w:rsidRDefault="001B57F3" w:rsidP="001B57F3">
      <w:pPr>
        <w:spacing w:line="360" w:lineRule="auto"/>
        <w:ind w:right="-426"/>
        <w:jc w:val="both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lastRenderedPageBreak/>
        <w:t>Garantia, Manutenção e Assistência Técnica</w:t>
      </w:r>
    </w:p>
    <w:p w14:paraId="4E17737C" w14:textId="0E652A22" w:rsidR="001B57F3" w:rsidRPr="00E62FC2" w:rsidRDefault="001B57F3" w:rsidP="001B57F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O prazo de garantia é aquele estabelecido no </w:t>
      </w:r>
      <w:r w:rsidR="00C411AB">
        <w:rPr>
          <w:rFonts w:ascii="Arial" w:hAnsi="Arial" w:cs="Arial"/>
          <w:sz w:val="24"/>
          <w:szCs w:val="24"/>
        </w:rPr>
        <w:t xml:space="preserve">anexo II - </w:t>
      </w:r>
      <w:r w:rsidRPr="00E62FC2">
        <w:rPr>
          <w:rFonts w:ascii="Arial" w:hAnsi="Arial" w:cs="Arial"/>
          <w:sz w:val="24"/>
          <w:szCs w:val="24"/>
        </w:rPr>
        <w:t>Termo de Referência, anexo deste processo.</w:t>
      </w:r>
    </w:p>
    <w:p w14:paraId="74B630B7" w14:textId="77777777" w:rsidR="001B57F3" w:rsidRPr="00E62FC2" w:rsidRDefault="001B57F3" w:rsidP="001B57F3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C77C010" w14:textId="339B708B" w:rsidR="001B57F3" w:rsidRPr="00E62FC2" w:rsidRDefault="001B57F3" w:rsidP="001B57F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DECLARO,</w:t>
      </w:r>
      <w:r w:rsidRPr="00E62FC2">
        <w:rPr>
          <w:rFonts w:ascii="Arial" w:hAnsi="Arial" w:cs="Arial"/>
          <w:sz w:val="24"/>
          <w:szCs w:val="24"/>
        </w:rPr>
        <w:t xml:space="preserve"> que os produtos constantes desta proposta comercial ofertada atendem fielmente as espe</w:t>
      </w:r>
      <w:r w:rsidR="00FB2580">
        <w:rPr>
          <w:rFonts w:ascii="Arial" w:hAnsi="Arial" w:cs="Arial"/>
          <w:sz w:val="24"/>
          <w:szCs w:val="24"/>
        </w:rPr>
        <w:t>cificações constantes no Edital e no anexo II -</w:t>
      </w:r>
      <w:r w:rsidRPr="00E62FC2">
        <w:rPr>
          <w:rFonts w:ascii="Arial" w:hAnsi="Arial" w:cs="Arial"/>
          <w:sz w:val="24"/>
          <w:szCs w:val="24"/>
        </w:rPr>
        <w:t xml:space="preserve"> Termo de Referência. </w:t>
      </w:r>
    </w:p>
    <w:p w14:paraId="5390FF73" w14:textId="77777777" w:rsidR="001B57F3" w:rsidRPr="00E62FC2" w:rsidRDefault="001B57F3" w:rsidP="001B57F3">
      <w:pPr>
        <w:spacing w:beforeLines="120" w:before="288" w:afterLines="120" w:after="288"/>
        <w:jc w:val="center"/>
        <w:rPr>
          <w:rFonts w:ascii="Arial" w:hAnsi="Arial" w:cs="Arial"/>
          <w:sz w:val="24"/>
          <w:szCs w:val="24"/>
        </w:rPr>
      </w:pPr>
    </w:p>
    <w:p w14:paraId="7CA4D3D0" w14:textId="77777777" w:rsidR="001B57F3" w:rsidRPr="00E62FC2" w:rsidRDefault="001B57F3" w:rsidP="001B57F3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CARIMBO COM CNPJ E ASSINATURA DO</w:t>
      </w:r>
    </w:p>
    <w:p w14:paraId="5A5EC820" w14:textId="77777777" w:rsidR="001B57F3" w:rsidRPr="00E62FC2" w:rsidRDefault="001B57F3" w:rsidP="001B57F3">
      <w:pPr>
        <w:tabs>
          <w:tab w:val="left" w:pos="5550"/>
        </w:tabs>
        <w:spacing w:before="120" w:after="120"/>
        <w:jc w:val="center"/>
        <w:rPr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REPRESENTANTE LEGAL DA EMPRESA</w:t>
      </w:r>
    </w:p>
    <w:p w14:paraId="0E8E28A3" w14:textId="13E1EF97" w:rsidR="001A7E0B" w:rsidRPr="001B57F3" w:rsidRDefault="001A7E0B" w:rsidP="001B57F3"/>
    <w:sectPr w:rsidR="001A7E0B" w:rsidRPr="001B57F3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B23696" w:rsidRDefault="00B23696" w:rsidP="00E07C92">
      <w:r>
        <w:separator/>
      </w:r>
    </w:p>
  </w:endnote>
  <w:endnote w:type="continuationSeparator" w:id="0">
    <w:p w14:paraId="2256CF46" w14:textId="77777777" w:rsidR="00B23696" w:rsidRDefault="00B23696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B23696" w:rsidRPr="00BE2531" w:rsidRDefault="00B23696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B23696" w:rsidRPr="00BE2531" w:rsidRDefault="00B23696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B23696" w:rsidRDefault="000D4CC5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B23696" w:rsidRPr="006832A4">
        <w:rPr>
          <w:rStyle w:val="Hyperlink"/>
          <w:rFonts w:ascii="Arial" w:hAnsi="Arial" w:cs="Arial"/>
        </w:rPr>
        <w:t>www.bataguassu.ms.gov.br</w:t>
      </w:r>
    </w:hyperlink>
    <w:r w:rsidR="00B23696">
      <w:rPr>
        <w:rFonts w:ascii="Arial" w:hAnsi="Arial" w:cs="Arial"/>
      </w:rPr>
      <w:t xml:space="preserve"> </w:t>
    </w:r>
    <w:r w:rsidR="00B23696" w:rsidRPr="00BE2531">
      <w:rPr>
        <w:rFonts w:ascii="Arial" w:hAnsi="Arial" w:cs="Arial"/>
        <w:b/>
        <w:bCs/>
      </w:rPr>
      <w:t>|</w:t>
    </w:r>
    <w:r w:rsidR="00B23696" w:rsidRPr="00BE2531">
      <w:rPr>
        <w:rFonts w:ascii="Arial" w:hAnsi="Arial" w:cs="Arial"/>
      </w:rPr>
      <w:t xml:space="preserve"> </w:t>
    </w:r>
    <w:hyperlink r:id="rId2" w:history="1">
      <w:r w:rsidR="00B23696" w:rsidRPr="006832A4">
        <w:rPr>
          <w:rStyle w:val="Hyperlink"/>
          <w:rFonts w:ascii="Arial" w:hAnsi="Arial" w:cs="Arial"/>
        </w:rPr>
        <w:t>planejamento@bataguassu.ms.gov.br</w:t>
      </w:r>
    </w:hyperlink>
    <w:r w:rsidR="00B23696">
      <w:rPr>
        <w:rFonts w:ascii="Arial" w:hAnsi="Arial" w:cs="Arial"/>
      </w:rPr>
      <w:t xml:space="preserve"> | </w:t>
    </w:r>
    <w:hyperlink r:id="rId3" w:history="1">
      <w:r w:rsidR="00B23696" w:rsidRPr="006832A4">
        <w:rPr>
          <w:rStyle w:val="Hyperlink"/>
          <w:rFonts w:ascii="Arial" w:hAnsi="Arial" w:cs="Arial"/>
        </w:rPr>
        <w:t>licitacao@bataguassu.ms.gov.br</w:t>
      </w:r>
    </w:hyperlink>
    <w:r w:rsidR="00B23696">
      <w:rPr>
        <w:rFonts w:ascii="Arial" w:hAnsi="Arial" w:cs="Arial"/>
      </w:rPr>
      <w:t xml:space="preserve"> </w:t>
    </w:r>
  </w:p>
  <w:p w14:paraId="055B2796" w14:textId="4493D33E" w:rsidR="00B23696" w:rsidRPr="00BE2531" w:rsidRDefault="00B23696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B23696" w:rsidRPr="00BE2531" w:rsidRDefault="00B23696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B23696" w:rsidRDefault="00B23696" w:rsidP="00E07C92">
      <w:r>
        <w:separator/>
      </w:r>
    </w:p>
  </w:footnote>
  <w:footnote w:type="continuationSeparator" w:id="0">
    <w:p w14:paraId="17E7D673" w14:textId="77777777" w:rsidR="00B23696" w:rsidRDefault="00B23696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B23696" w:rsidRPr="005850DF" w:rsidRDefault="00B23696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B23696" w:rsidRDefault="00B23696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B23696" w:rsidRDefault="00B23696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B23696" w:rsidRPr="005850DF" w:rsidRDefault="00B23696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B23696" w:rsidRPr="005850DF" w:rsidRDefault="00B23696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B23696" w:rsidRDefault="00B23696" w:rsidP="007B09F5">
                          <w:pPr>
                            <w:jc w:val="center"/>
                          </w:pPr>
                        </w:p>
                        <w:p w14:paraId="62BD24C0" w14:textId="77777777" w:rsidR="00B23696" w:rsidRDefault="00B23696" w:rsidP="007B09F5">
                          <w:pPr>
                            <w:jc w:val="center"/>
                          </w:pPr>
                        </w:p>
                        <w:p w14:paraId="47247E79" w14:textId="77777777" w:rsidR="00B23696" w:rsidRDefault="00B23696" w:rsidP="007B09F5">
                          <w:pPr>
                            <w:jc w:val="center"/>
                          </w:pPr>
                        </w:p>
                        <w:p w14:paraId="5E14B236" w14:textId="77777777" w:rsidR="00B23696" w:rsidRDefault="00B23696" w:rsidP="007B09F5">
                          <w:pPr>
                            <w:jc w:val="center"/>
                          </w:pPr>
                        </w:p>
                        <w:p w14:paraId="5B059BAE" w14:textId="77777777" w:rsidR="00B23696" w:rsidRDefault="00B23696" w:rsidP="007B09F5">
                          <w:pPr>
                            <w:jc w:val="center"/>
                          </w:pPr>
                        </w:p>
                        <w:p w14:paraId="013248CB" w14:textId="77777777" w:rsidR="00B23696" w:rsidRDefault="00B23696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B23696" w:rsidRDefault="00B23696" w:rsidP="007B09F5">
                    <w:pPr>
                      <w:jc w:val="center"/>
                    </w:pPr>
                  </w:p>
                  <w:p w14:paraId="62BD24C0" w14:textId="77777777" w:rsidR="00B23696" w:rsidRDefault="00B23696" w:rsidP="007B09F5">
                    <w:pPr>
                      <w:jc w:val="center"/>
                    </w:pPr>
                  </w:p>
                  <w:p w14:paraId="47247E79" w14:textId="77777777" w:rsidR="00B23696" w:rsidRDefault="00B23696" w:rsidP="007B09F5">
                    <w:pPr>
                      <w:jc w:val="center"/>
                    </w:pPr>
                  </w:p>
                  <w:p w14:paraId="5E14B236" w14:textId="77777777" w:rsidR="00B23696" w:rsidRDefault="00B23696" w:rsidP="007B09F5">
                    <w:pPr>
                      <w:jc w:val="center"/>
                    </w:pPr>
                  </w:p>
                  <w:p w14:paraId="5B059BAE" w14:textId="77777777" w:rsidR="00B23696" w:rsidRDefault="00B23696" w:rsidP="007B09F5">
                    <w:pPr>
                      <w:jc w:val="center"/>
                    </w:pPr>
                  </w:p>
                  <w:p w14:paraId="013248CB" w14:textId="77777777" w:rsidR="00B23696" w:rsidRDefault="00B23696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3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34B8411D"/>
    <w:multiLevelType w:val="multilevel"/>
    <w:tmpl w:val="5502C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0">
    <w:nsid w:val="6D8307EC"/>
    <w:multiLevelType w:val="hybridMultilevel"/>
    <w:tmpl w:val="3FC028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1"/>
  </w:num>
  <w:num w:numId="5">
    <w:abstractNumId w:val="9"/>
    <w:lvlOverride w:ilvl="0">
      <w:startOverride w:val="1"/>
    </w:lvlOverride>
  </w:num>
  <w:num w:numId="6">
    <w:abstractNumId w:val="0"/>
  </w:num>
  <w:num w:numId="7">
    <w:abstractNumId w:val="12"/>
  </w:num>
  <w:num w:numId="8">
    <w:abstractNumId w:val="6"/>
  </w:num>
  <w:num w:numId="9">
    <w:abstractNumId w:val="3"/>
  </w:num>
  <w:num w:numId="10">
    <w:abstractNumId w:val="7"/>
  </w:num>
  <w:num w:numId="11">
    <w:abstractNumId w:val="8"/>
  </w:num>
  <w:num w:numId="12">
    <w:abstractNumId w:val="4"/>
  </w:num>
  <w:num w:numId="13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07D0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6D56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4841"/>
    <w:rsid w:val="00097D92"/>
    <w:rsid w:val="000A2ACA"/>
    <w:rsid w:val="000A2D47"/>
    <w:rsid w:val="000A36C0"/>
    <w:rsid w:val="000A58F7"/>
    <w:rsid w:val="000A6102"/>
    <w:rsid w:val="000A7E10"/>
    <w:rsid w:val="000B5E0F"/>
    <w:rsid w:val="000B684B"/>
    <w:rsid w:val="000C36F5"/>
    <w:rsid w:val="000C41E7"/>
    <w:rsid w:val="000C47F9"/>
    <w:rsid w:val="000D0419"/>
    <w:rsid w:val="000D149C"/>
    <w:rsid w:val="000D1650"/>
    <w:rsid w:val="000D2BEE"/>
    <w:rsid w:val="000D3484"/>
    <w:rsid w:val="000D4ADE"/>
    <w:rsid w:val="000D4CC5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38A3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988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941B8"/>
    <w:rsid w:val="001A145F"/>
    <w:rsid w:val="001A2B63"/>
    <w:rsid w:val="001A7E0B"/>
    <w:rsid w:val="001B38D2"/>
    <w:rsid w:val="001B3ECC"/>
    <w:rsid w:val="001B57F3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76E99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6983"/>
    <w:rsid w:val="00297B76"/>
    <w:rsid w:val="002A1457"/>
    <w:rsid w:val="002A2659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2034"/>
    <w:rsid w:val="002B385A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2E6D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1012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4AD5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9DF"/>
    <w:rsid w:val="003B6CF1"/>
    <w:rsid w:val="003B79C9"/>
    <w:rsid w:val="003C01AA"/>
    <w:rsid w:val="003C0B59"/>
    <w:rsid w:val="003C0F48"/>
    <w:rsid w:val="003C1294"/>
    <w:rsid w:val="003C2821"/>
    <w:rsid w:val="003C2A34"/>
    <w:rsid w:val="003C3B1A"/>
    <w:rsid w:val="003C432D"/>
    <w:rsid w:val="003C6277"/>
    <w:rsid w:val="003C75AC"/>
    <w:rsid w:val="003D30A6"/>
    <w:rsid w:val="003D32B8"/>
    <w:rsid w:val="003D3775"/>
    <w:rsid w:val="003E1C87"/>
    <w:rsid w:val="003E25C5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0BB1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4C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5856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095"/>
    <w:rsid w:val="004C62AF"/>
    <w:rsid w:val="004C7125"/>
    <w:rsid w:val="004C7661"/>
    <w:rsid w:val="004C7C98"/>
    <w:rsid w:val="004C7FC8"/>
    <w:rsid w:val="004D20DD"/>
    <w:rsid w:val="004D26C4"/>
    <w:rsid w:val="004D2A46"/>
    <w:rsid w:val="004D354E"/>
    <w:rsid w:val="004D4924"/>
    <w:rsid w:val="004D612C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45C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3FB5"/>
    <w:rsid w:val="00564480"/>
    <w:rsid w:val="00564DDE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025D"/>
    <w:rsid w:val="005E0C3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171F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4DD0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775A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0D15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470"/>
    <w:rsid w:val="006F571B"/>
    <w:rsid w:val="007007C8"/>
    <w:rsid w:val="00701E04"/>
    <w:rsid w:val="007062C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37E66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55363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2F46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62E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010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5E19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16"/>
    <w:rsid w:val="008F7674"/>
    <w:rsid w:val="009013DA"/>
    <w:rsid w:val="009027E4"/>
    <w:rsid w:val="00902FD9"/>
    <w:rsid w:val="0090366C"/>
    <w:rsid w:val="00904362"/>
    <w:rsid w:val="00904A46"/>
    <w:rsid w:val="00906209"/>
    <w:rsid w:val="009063A8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40F9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ED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6266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34485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07E0"/>
    <w:rsid w:val="00A6100A"/>
    <w:rsid w:val="00A623C1"/>
    <w:rsid w:val="00A63708"/>
    <w:rsid w:val="00A65886"/>
    <w:rsid w:val="00A664C3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2D55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07E4B"/>
    <w:rsid w:val="00B1389C"/>
    <w:rsid w:val="00B13E7B"/>
    <w:rsid w:val="00B14D36"/>
    <w:rsid w:val="00B17376"/>
    <w:rsid w:val="00B17668"/>
    <w:rsid w:val="00B217A2"/>
    <w:rsid w:val="00B230C7"/>
    <w:rsid w:val="00B23547"/>
    <w:rsid w:val="00B23696"/>
    <w:rsid w:val="00B23739"/>
    <w:rsid w:val="00B24028"/>
    <w:rsid w:val="00B24133"/>
    <w:rsid w:val="00B24404"/>
    <w:rsid w:val="00B25874"/>
    <w:rsid w:val="00B305D9"/>
    <w:rsid w:val="00B31F08"/>
    <w:rsid w:val="00B33211"/>
    <w:rsid w:val="00B33275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A62B2"/>
    <w:rsid w:val="00BB0ECB"/>
    <w:rsid w:val="00BB1C1D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1AB"/>
    <w:rsid w:val="00C4162D"/>
    <w:rsid w:val="00C41FB6"/>
    <w:rsid w:val="00C42249"/>
    <w:rsid w:val="00C43FED"/>
    <w:rsid w:val="00C44C76"/>
    <w:rsid w:val="00C451DF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9CF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505A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2178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1F35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06F6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C70EF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07CC"/>
    <w:rsid w:val="00DF19B5"/>
    <w:rsid w:val="00DF326E"/>
    <w:rsid w:val="00DF7158"/>
    <w:rsid w:val="00E00CE7"/>
    <w:rsid w:val="00E0433F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179F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4FD"/>
    <w:rsid w:val="00E56F3F"/>
    <w:rsid w:val="00E61504"/>
    <w:rsid w:val="00E62FC2"/>
    <w:rsid w:val="00E6466D"/>
    <w:rsid w:val="00E64AB3"/>
    <w:rsid w:val="00E657EB"/>
    <w:rsid w:val="00E706EE"/>
    <w:rsid w:val="00E70A3A"/>
    <w:rsid w:val="00E72871"/>
    <w:rsid w:val="00E7306B"/>
    <w:rsid w:val="00E76E83"/>
    <w:rsid w:val="00E77201"/>
    <w:rsid w:val="00E77B62"/>
    <w:rsid w:val="00E802FD"/>
    <w:rsid w:val="00E81194"/>
    <w:rsid w:val="00E826DB"/>
    <w:rsid w:val="00E82C33"/>
    <w:rsid w:val="00E84721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1E43"/>
    <w:rsid w:val="00ED46D4"/>
    <w:rsid w:val="00ED5A96"/>
    <w:rsid w:val="00ED7708"/>
    <w:rsid w:val="00EE32A9"/>
    <w:rsid w:val="00EE357F"/>
    <w:rsid w:val="00EE3F8A"/>
    <w:rsid w:val="00EE510A"/>
    <w:rsid w:val="00EE6563"/>
    <w:rsid w:val="00EF1B82"/>
    <w:rsid w:val="00EF1FC4"/>
    <w:rsid w:val="00EF28F5"/>
    <w:rsid w:val="00EF39E2"/>
    <w:rsid w:val="00EF55C9"/>
    <w:rsid w:val="00EF57FC"/>
    <w:rsid w:val="00EF5ACD"/>
    <w:rsid w:val="00EF6EBF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67FF8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7A6"/>
    <w:rsid w:val="00FA2BEE"/>
    <w:rsid w:val="00FA352F"/>
    <w:rsid w:val="00FA3EC8"/>
    <w:rsid w:val="00FA701E"/>
    <w:rsid w:val="00FA7283"/>
    <w:rsid w:val="00FB2580"/>
    <w:rsid w:val="00FB34D0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iPriority w:val="99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uiPriority w:val="99"/>
    <w:rsid w:val="00E07C92"/>
  </w:style>
  <w:style w:type="paragraph" w:styleId="Rodap">
    <w:name w:val="footer"/>
    <w:basedOn w:val="Normal"/>
    <w:link w:val="Rodap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1"/>
    <w:unhideWhenUsed/>
    <w:qFormat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1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qFormat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5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iPriority w:val="99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2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paragraph" w:customStyle="1" w:styleId="Nvel1-SemNumPreto">
    <w:name w:val="Nível 1-Sem Num Preto"/>
    <w:basedOn w:val="Normal"/>
    <w:link w:val="Nvel1-SemNumPretoChar"/>
    <w:qFormat/>
    <w:rsid w:val="0090436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904362"/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paragraph" w:customStyle="1" w:styleId="msonormal0">
    <w:name w:val="msonormal"/>
    <w:basedOn w:val="Normal"/>
    <w:rsid w:val="00904362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04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904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table" w:styleId="TabelaSimples1">
    <w:name w:val="Plain Table 1"/>
    <w:basedOn w:val="Tabelanormal"/>
    <w:uiPriority w:val="41"/>
    <w:rsid w:val="00904362"/>
    <w:pPr>
      <w:spacing w:after="0" w:line="240" w:lineRule="auto"/>
    </w:pPr>
    <w:rPr>
      <w:rFonts w:ascii="Arial" w:hAnsi="Arial" w:cs="Arial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rpodetextoChar1">
    <w:name w:val="Corpo de texto Char1"/>
    <w:basedOn w:val="Fontepargpadro"/>
    <w:uiPriority w:val="1"/>
    <w:semiHidden/>
    <w:rsid w:val="00904362"/>
  </w:style>
  <w:style w:type="character" w:customStyle="1" w:styleId="Corpodetexto3Char1">
    <w:name w:val="Corpo de texto 3 Char1"/>
    <w:basedOn w:val="Fontepargpadro"/>
    <w:semiHidden/>
    <w:rsid w:val="0090436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850CD-DF04-4D38-A694-ECC679879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1073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83</cp:revision>
  <cp:lastPrinted>2026-02-20T19:56:00Z</cp:lastPrinted>
  <dcterms:created xsi:type="dcterms:W3CDTF">2026-02-20T18:19:00Z</dcterms:created>
  <dcterms:modified xsi:type="dcterms:W3CDTF">2026-05-07T20:27:00Z</dcterms:modified>
</cp:coreProperties>
</file>